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6A" w:rsidRDefault="000B296A" w:rsidP="000B296A">
      <w:pPr>
        <w:tabs>
          <w:tab w:val="left" w:pos="6762"/>
        </w:tabs>
        <w:rPr>
          <w:sz w:val="22"/>
          <w:szCs w:val="22"/>
        </w:rPr>
      </w:pPr>
      <w:r>
        <w:rPr>
          <w:sz w:val="22"/>
          <w:szCs w:val="22"/>
        </w:rPr>
        <w:t xml:space="preserve">                                                                                                                           Приложение № 1</w:t>
      </w:r>
    </w:p>
    <w:p w:rsidR="000B296A" w:rsidRDefault="000B296A" w:rsidP="000B296A">
      <w:pPr>
        <w:tabs>
          <w:tab w:val="left" w:pos="6762"/>
        </w:tabs>
        <w:ind w:firstLine="540"/>
        <w:jc w:val="right"/>
        <w:rPr>
          <w:sz w:val="22"/>
          <w:szCs w:val="22"/>
        </w:rPr>
      </w:pPr>
      <w:r>
        <w:rPr>
          <w:sz w:val="22"/>
          <w:szCs w:val="22"/>
        </w:rPr>
        <w:t>к документации об аукционе</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center"/>
        <w:rPr>
          <w:sz w:val="22"/>
          <w:szCs w:val="22"/>
        </w:rPr>
      </w:pPr>
      <w:r>
        <w:rPr>
          <w:sz w:val="22"/>
          <w:szCs w:val="22"/>
        </w:rPr>
        <w:t>ЗАЯВКА</w:t>
      </w:r>
    </w:p>
    <w:p w:rsidR="000B296A" w:rsidRDefault="000B296A" w:rsidP="000B296A">
      <w:pPr>
        <w:tabs>
          <w:tab w:val="left" w:pos="6762"/>
        </w:tabs>
        <w:ind w:firstLine="540"/>
        <w:jc w:val="center"/>
        <w:rPr>
          <w:sz w:val="22"/>
          <w:szCs w:val="22"/>
        </w:rPr>
      </w:pPr>
      <w:r>
        <w:rPr>
          <w:sz w:val="22"/>
          <w:szCs w:val="22"/>
        </w:rPr>
        <w:t>на участие в аукционе 22.02.2024</w:t>
      </w:r>
    </w:p>
    <w:p w:rsidR="000B296A" w:rsidRDefault="000B296A" w:rsidP="000B296A">
      <w:pPr>
        <w:tabs>
          <w:tab w:val="left" w:pos="6762"/>
        </w:tabs>
        <w:ind w:firstLine="540"/>
        <w:jc w:val="center"/>
        <w:rPr>
          <w:sz w:val="22"/>
          <w:szCs w:val="22"/>
        </w:rPr>
      </w:pPr>
      <w:r>
        <w:rPr>
          <w:sz w:val="22"/>
          <w:szCs w:val="22"/>
        </w:rPr>
        <w:t>по лоту № 1</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r>
        <w:rPr>
          <w:sz w:val="22"/>
          <w:szCs w:val="22"/>
        </w:rPr>
        <w:t>Заявитель: __________________________________________________________________</w:t>
      </w:r>
    </w:p>
    <w:p w:rsidR="000B296A" w:rsidRDefault="000B296A" w:rsidP="000B296A">
      <w:pPr>
        <w:tabs>
          <w:tab w:val="left" w:pos="6762"/>
        </w:tabs>
        <w:ind w:firstLine="540"/>
        <w:jc w:val="both"/>
        <w:rPr>
          <w:sz w:val="22"/>
          <w:szCs w:val="22"/>
        </w:rPr>
      </w:pPr>
      <w:r>
        <w:rPr>
          <w:sz w:val="22"/>
          <w:szCs w:val="22"/>
        </w:rPr>
        <w:t>____________________________________________________________________________ (полное и сокращенное (при наличии) наименование юридического лица или ФИО физического лица – индивидуального предпринимателя)</w:t>
      </w:r>
    </w:p>
    <w:p w:rsidR="000B296A" w:rsidRDefault="000B296A" w:rsidP="000B296A">
      <w:pPr>
        <w:tabs>
          <w:tab w:val="left" w:pos="6762"/>
        </w:tabs>
        <w:ind w:firstLine="540"/>
        <w:jc w:val="both"/>
        <w:rPr>
          <w:sz w:val="22"/>
          <w:szCs w:val="22"/>
        </w:rPr>
      </w:pPr>
      <w:r>
        <w:rPr>
          <w:sz w:val="22"/>
          <w:szCs w:val="22"/>
        </w:rPr>
        <w:t xml:space="preserve">в лице _________________________________________________________________________, </w:t>
      </w:r>
    </w:p>
    <w:p w:rsidR="000B296A" w:rsidRDefault="000B296A" w:rsidP="000B296A">
      <w:pPr>
        <w:tabs>
          <w:tab w:val="left" w:pos="6762"/>
        </w:tabs>
        <w:ind w:firstLine="540"/>
        <w:jc w:val="both"/>
        <w:rPr>
          <w:sz w:val="22"/>
          <w:szCs w:val="22"/>
        </w:rPr>
      </w:pPr>
      <w:r>
        <w:rPr>
          <w:sz w:val="22"/>
          <w:szCs w:val="22"/>
        </w:rPr>
        <w:t>(должность, ФИО уполномоченного лица)</w:t>
      </w:r>
    </w:p>
    <w:p w:rsidR="000B296A" w:rsidRDefault="000B296A" w:rsidP="000B296A">
      <w:pPr>
        <w:tabs>
          <w:tab w:val="left" w:pos="6762"/>
        </w:tabs>
        <w:ind w:firstLine="540"/>
        <w:jc w:val="both"/>
        <w:rPr>
          <w:sz w:val="22"/>
          <w:szCs w:val="22"/>
        </w:rPr>
      </w:pPr>
      <w:r>
        <w:rPr>
          <w:sz w:val="22"/>
          <w:szCs w:val="22"/>
        </w:rPr>
        <w:t>действующего на основании _______________________________________________________,</w:t>
      </w:r>
    </w:p>
    <w:p w:rsidR="000B296A" w:rsidRDefault="000B296A" w:rsidP="000B296A">
      <w:pPr>
        <w:tabs>
          <w:tab w:val="left" w:pos="6762"/>
        </w:tabs>
        <w:ind w:firstLine="540"/>
        <w:jc w:val="both"/>
        <w:rPr>
          <w:sz w:val="22"/>
          <w:szCs w:val="22"/>
        </w:rPr>
      </w:pPr>
      <w:r>
        <w:rPr>
          <w:sz w:val="22"/>
          <w:szCs w:val="22"/>
        </w:rPr>
        <w:t>(Устава, доверенности, иного уполномочивающего документа)</w:t>
      </w:r>
    </w:p>
    <w:p w:rsidR="000B296A" w:rsidRDefault="000B296A" w:rsidP="000B296A">
      <w:pPr>
        <w:tabs>
          <w:tab w:val="left" w:pos="6762"/>
        </w:tabs>
        <w:ind w:firstLine="540"/>
        <w:jc w:val="both"/>
        <w:rPr>
          <w:sz w:val="22"/>
          <w:szCs w:val="22"/>
        </w:rPr>
      </w:pPr>
      <w:r>
        <w:rPr>
          <w:sz w:val="22"/>
          <w:szCs w:val="22"/>
        </w:rPr>
        <w:t>ИНН ________________________, КПП _____________________________________,</w:t>
      </w:r>
    </w:p>
    <w:p w:rsidR="000B296A" w:rsidRDefault="000B296A" w:rsidP="000B296A">
      <w:pPr>
        <w:tabs>
          <w:tab w:val="left" w:pos="6762"/>
        </w:tabs>
        <w:ind w:firstLine="540"/>
        <w:jc w:val="both"/>
        <w:rPr>
          <w:sz w:val="22"/>
          <w:szCs w:val="22"/>
        </w:rPr>
      </w:pPr>
      <w:r>
        <w:rPr>
          <w:sz w:val="22"/>
          <w:szCs w:val="22"/>
        </w:rPr>
        <w:t>Адрес: _________________________________________________________________ ________________________________________________________________________</w:t>
      </w:r>
    </w:p>
    <w:p w:rsidR="000B296A" w:rsidRDefault="000B296A" w:rsidP="000B296A">
      <w:pPr>
        <w:tabs>
          <w:tab w:val="left" w:pos="6762"/>
        </w:tabs>
        <w:ind w:firstLine="540"/>
        <w:jc w:val="both"/>
        <w:rPr>
          <w:sz w:val="22"/>
          <w:szCs w:val="22"/>
        </w:rPr>
      </w:pPr>
      <w:r>
        <w:rPr>
          <w:sz w:val="22"/>
          <w:szCs w:val="22"/>
        </w:rPr>
        <w:t xml:space="preserve">Паспортные данные: _____________________________________________________ </w:t>
      </w:r>
    </w:p>
    <w:p w:rsidR="000B296A" w:rsidRDefault="000B296A" w:rsidP="000B296A">
      <w:pPr>
        <w:tabs>
          <w:tab w:val="left" w:pos="6762"/>
        </w:tabs>
        <w:ind w:firstLine="540"/>
        <w:jc w:val="both"/>
        <w:rPr>
          <w:sz w:val="22"/>
          <w:szCs w:val="22"/>
        </w:rPr>
      </w:pPr>
      <w:r>
        <w:rPr>
          <w:sz w:val="22"/>
          <w:szCs w:val="22"/>
        </w:rPr>
        <w:t>_______________________________________________________________________</w:t>
      </w:r>
    </w:p>
    <w:p w:rsidR="000B296A" w:rsidRDefault="000B296A" w:rsidP="000B296A">
      <w:pPr>
        <w:tabs>
          <w:tab w:val="left" w:pos="6762"/>
        </w:tabs>
        <w:ind w:firstLine="540"/>
        <w:jc w:val="both"/>
        <w:rPr>
          <w:sz w:val="22"/>
          <w:szCs w:val="22"/>
        </w:rPr>
      </w:pPr>
      <w:r>
        <w:rPr>
          <w:sz w:val="22"/>
          <w:szCs w:val="22"/>
        </w:rPr>
        <w:t>Контактный телефон: _____________, электронная почта: _____________________</w:t>
      </w:r>
    </w:p>
    <w:p w:rsidR="000B296A" w:rsidRDefault="000B296A" w:rsidP="000B296A">
      <w:pPr>
        <w:tabs>
          <w:tab w:val="left" w:pos="6762"/>
        </w:tabs>
        <w:ind w:firstLine="540"/>
        <w:jc w:val="both"/>
        <w:rPr>
          <w:sz w:val="16"/>
          <w:szCs w:val="16"/>
        </w:rPr>
      </w:pPr>
      <w:r>
        <w:rPr>
          <w:sz w:val="22"/>
          <w:szCs w:val="22"/>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Pr>
            <w:rStyle w:val="a3"/>
            <w:sz w:val="22"/>
            <w:szCs w:val="22"/>
          </w:rPr>
          <w:t>www.torgi.gov.ru</w:t>
        </w:r>
      </w:hyperlink>
      <w:r>
        <w:rPr>
          <w:sz w:val="22"/>
          <w:szCs w:val="22"/>
        </w:rPr>
        <w:t>), электронной площадке «Росэлторг» (</w:t>
      </w:r>
      <w:hyperlink r:id="rId5" w:history="1">
        <w:r>
          <w:rPr>
            <w:rStyle w:val="a3"/>
            <w:sz w:val="22"/>
            <w:szCs w:val="22"/>
          </w:rPr>
          <w:t>www.roseltorg.ru</w:t>
        </w:r>
      </w:hyperlink>
      <w:r>
        <w:rPr>
          <w:sz w:val="22"/>
          <w:szCs w:val="22"/>
        </w:rPr>
        <w:t>) и на официальном сайте органов местного самоуправления города Владимира (</w:t>
      </w:r>
      <w:hyperlink r:id="rId6" w:history="1">
        <w:r>
          <w:rPr>
            <w:rStyle w:val="a3"/>
            <w:sz w:val="22"/>
            <w:szCs w:val="22"/>
          </w:rPr>
          <w:t>www.vladimir-city.ru</w:t>
        </w:r>
      </w:hyperlink>
      <w:r>
        <w:rPr>
          <w:sz w:val="22"/>
          <w:szCs w:val="22"/>
        </w:rPr>
        <w:t xml:space="preserve">),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безвозмездного пользования </w:t>
      </w:r>
      <w:r w:rsidRPr="001A47E1">
        <w:rPr>
          <w:b/>
          <w:sz w:val="22"/>
          <w:szCs w:val="22"/>
        </w:rPr>
        <w:t>муниципальными нежилыми помещениями, расположенными по адресу: г.Владимир, ул.Гастелло, д.11, лит.АА1А2А3, общей площадью</w:t>
      </w:r>
      <w:r>
        <w:rPr>
          <w:bCs/>
          <w:sz w:val="22"/>
          <w:szCs w:val="22"/>
        </w:rPr>
        <w:t xml:space="preserve"> </w:t>
      </w:r>
      <w:r w:rsidRPr="007525D6">
        <w:rPr>
          <w:b/>
          <w:bCs/>
          <w:sz w:val="22"/>
          <w:szCs w:val="22"/>
        </w:rPr>
        <w:t xml:space="preserve">185,8 кв.м (помещения </w:t>
      </w:r>
      <w:r>
        <w:rPr>
          <w:b/>
          <w:bCs/>
          <w:sz w:val="22"/>
          <w:szCs w:val="22"/>
        </w:rPr>
        <w:t xml:space="preserve">              </w:t>
      </w:r>
      <w:r w:rsidRPr="007525D6">
        <w:rPr>
          <w:b/>
          <w:bCs/>
          <w:sz w:val="22"/>
          <w:szCs w:val="22"/>
        </w:rPr>
        <w:t xml:space="preserve">№ 19-22, 24-33 по плану первого этажа) и местами общего пользования, общей площадью </w:t>
      </w:r>
      <w:r>
        <w:rPr>
          <w:b/>
          <w:bCs/>
          <w:sz w:val="22"/>
          <w:szCs w:val="22"/>
        </w:rPr>
        <w:t xml:space="preserve">            </w:t>
      </w:r>
      <w:r w:rsidRPr="007525D6">
        <w:rPr>
          <w:b/>
          <w:bCs/>
          <w:sz w:val="22"/>
          <w:szCs w:val="22"/>
        </w:rPr>
        <w:t>18,7 кв.м (часть помещений № 1, 8, 14-18, 26а, 34, 62, 63 по плану первого этажа, часть помещений № 6, 7, 19, 20, 20а, 20б, 21 по плану второго этажа)</w:t>
      </w:r>
      <w:r>
        <w:rPr>
          <w:b/>
          <w:bCs/>
          <w:sz w:val="22"/>
          <w:szCs w:val="22"/>
        </w:rPr>
        <w:t>.</w:t>
      </w:r>
    </w:p>
    <w:p w:rsidR="000B296A" w:rsidRDefault="000B296A" w:rsidP="000B296A">
      <w:pPr>
        <w:tabs>
          <w:tab w:val="left" w:pos="6762"/>
        </w:tabs>
        <w:ind w:firstLine="540"/>
        <w:jc w:val="both"/>
        <w:rPr>
          <w:sz w:val="22"/>
          <w:szCs w:val="22"/>
        </w:rPr>
      </w:pPr>
      <w:r>
        <w:rPr>
          <w:sz w:val="16"/>
          <w:szCs w:val="16"/>
        </w:rPr>
        <w:t>(адрес объекта, площадь)</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16"/>
          <w:szCs w:val="16"/>
        </w:rPr>
      </w:pPr>
      <w:r>
        <w:rPr>
          <w:sz w:val="22"/>
          <w:szCs w:val="22"/>
        </w:rPr>
        <w:t xml:space="preserve">Заявитель обязуется использовать </w:t>
      </w:r>
      <w:r w:rsidRPr="004B7F01">
        <w:rPr>
          <w:sz w:val="22"/>
          <w:szCs w:val="22"/>
        </w:rPr>
        <w:t>муниципальные нежилые помещения</w:t>
      </w:r>
      <w:r>
        <w:rPr>
          <w:sz w:val="22"/>
          <w:szCs w:val="22"/>
        </w:rPr>
        <w:t xml:space="preserve"> </w:t>
      </w:r>
      <w:r>
        <w:rPr>
          <w:b/>
          <w:bCs/>
          <w:sz w:val="22"/>
          <w:szCs w:val="22"/>
        </w:rPr>
        <w:t xml:space="preserve">для организации участков </w:t>
      </w:r>
      <w:r w:rsidRPr="004B7F01">
        <w:rPr>
          <w:b/>
          <w:bCs/>
          <w:sz w:val="22"/>
          <w:szCs w:val="22"/>
        </w:rPr>
        <w:t>по ремонту кузовного оборудования пассажирского наземного электрического транспорта</w:t>
      </w:r>
      <w:r>
        <w:rPr>
          <w:b/>
          <w:bCs/>
          <w:sz w:val="22"/>
          <w:szCs w:val="22"/>
        </w:rPr>
        <w:t>.</w:t>
      </w:r>
      <w:r>
        <w:rPr>
          <w:sz w:val="16"/>
          <w:szCs w:val="16"/>
        </w:rPr>
        <w:t xml:space="preserve"> </w:t>
      </w:r>
    </w:p>
    <w:p w:rsidR="000B296A" w:rsidRDefault="000B296A" w:rsidP="000B296A">
      <w:pPr>
        <w:tabs>
          <w:tab w:val="left" w:pos="6762"/>
        </w:tabs>
        <w:ind w:firstLine="540"/>
        <w:jc w:val="both"/>
        <w:rPr>
          <w:sz w:val="16"/>
          <w:szCs w:val="16"/>
        </w:rPr>
      </w:pPr>
      <w:r>
        <w:rPr>
          <w:sz w:val="16"/>
          <w:szCs w:val="16"/>
        </w:rPr>
        <w:t>(вид деятельности)</w:t>
      </w:r>
    </w:p>
    <w:p w:rsidR="000B296A" w:rsidRDefault="000B296A" w:rsidP="000B296A">
      <w:pPr>
        <w:tabs>
          <w:tab w:val="left" w:pos="6762"/>
        </w:tabs>
        <w:ind w:firstLine="540"/>
        <w:jc w:val="both"/>
        <w:rPr>
          <w:sz w:val="16"/>
          <w:szCs w:val="16"/>
        </w:rPr>
      </w:pPr>
    </w:p>
    <w:p w:rsidR="000B296A" w:rsidRDefault="000B296A" w:rsidP="000B296A">
      <w:pPr>
        <w:tabs>
          <w:tab w:val="left" w:pos="6762"/>
        </w:tabs>
        <w:ind w:firstLine="540"/>
        <w:jc w:val="both"/>
        <w:rPr>
          <w:sz w:val="16"/>
          <w:szCs w:val="16"/>
        </w:rPr>
      </w:pPr>
      <w:r>
        <w:rPr>
          <w:sz w:val="22"/>
          <w:szCs w:val="22"/>
        </w:rPr>
        <w:t>Внесение задатка в сумме ________ руб.____ коп. заявитель подтверждает _______________________________________________________________________</w:t>
      </w:r>
    </w:p>
    <w:p w:rsidR="000B296A" w:rsidRDefault="000B296A" w:rsidP="000B296A">
      <w:pPr>
        <w:tabs>
          <w:tab w:val="left" w:pos="6762"/>
        </w:tabs>
        <w:ind w:firstLine="540"/>
        <w:jc w:val="both"/>
        <w:rPr>
          <w:sz w:val="16"/>
          <w:szCs w:val="16"/>
        </w:rPr>
      </w:pPr>
      <w:r>
        <w:rPr>
          <w:sz w:val="16"/>
          <w:szCs w:val="16"/>
        </w:rPr>
        <w:t>(реквизиты платежного документа)</w:t>
      </w:r>
    </w:p>
    <w:p w:rsidR="000B296A" w:rsidRDefault="000B296A" w:rsidP="000B296A">
      <w:pPr>
        <w:tabs>
          <w:tab w:val="left" w:pos="6762"/>
        </w:tabs>
        <w:ind w:firstLine="540"/>
        <w:jc w:val="both"/>
        <w:rPr>
          <w:sz w:val="16"/>
          <w:szCs w:val="16"/>
        </w:rPr>
      </w:pPr>
    </w:p>
    <w:p w:rsidR="000B296A" w:rsidRDefault="000B296A" w:rsidP="000B296A">
      <w:pPr>
        <w:tabs>
          <w:tab w:val="left" w:pos="6762"/>
        </w:tabs>
        <w:ind w:firstLine="540"/>
        <w:jc w:val="both"/>
        <w:rPr>
          <w:sz w:val="22"/>
          <w:szCs w:val="22"/>
        </w:rPr>
      </w:pPr>
      <w:r>
        <w:rPr>
          <w:sz w:val="22"/>
          <w:szCs w:val="22"/>
        </w:rPr>
        <w:t>Банковские реквизиты Заявителя для возврата суммы задатка:</w:t>
      </w:r>
    </w:p>
    <w:p w:rsidR="000B296A" w:rsidRDefault="000B296A" w:rsidP="000B296A">
      <w:pPr>
        <w:tabs>
          <w:tab w:val="left" w:pos="6762"/>
        </w:tabs>
        <w:ind w:firstLine="540"/>
        <w:jc w:val="both"/>
        <w:rPr>
          <w:sz w:val="16"/>
          <w:szCs w:val="16"/>
        </w:rPr>
      </w:pPr>
      <w:r>
        <w:rPr>
          <w:sz w:val="22"/>
          <w:szCs w:val="22"/>
        </w:rPr>
        <w:t>расчетный (лицевой) счет №________________________________________________ _______________________________________________________, корреспондентский</w:t>
      </w:r>
    </w:p>
    <w:p w:rsidR="000B296A" w:rsidRDefault="000B296A" w:rsidP="000B296A">
      <w:pPr>
        <w:tabs>
          <w:tab w:val="left" w:pos="6762"/>
        </w:tabs>
        <w:ind w:firstLine="540"/>
        <w:jc w:val="both"/>
        <w:rPr>
          <w:sz w:val="22"/>
          <w:szCs w:val="22"/>
        </w:rPr>
      </w:pPr>
      <w:r>
        <w:rPr>
          <w:sz w:val="16"/>
          <w:szCs w:val="16"/>
        </w:rPr>
        <w:t>(наименование банка)</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r>
        <w:rPr>
          <w:sz w:val="22"/>
          <w:szCs w:val="22"/>
        </w:rPr>
        <w:t>счет № __________________________, БИК _____________ ОКТМО_____________.</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r>
        <w:rPr>
          <w:sz w:val="22"/>
          <w:szCs w:val="22"/>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16"/>
          <w:szCs w:val="16"/>
        </w:rPr>
      </w:pPr>
      <w:r>
        <w:rPr>
          <w:sz w:val="22"/>
          <w:szCs w:val="22"/>
        </w:rPr>
        <w:lastRenderedPageBreak/>
        <w:t>Заявитель подтвержает, что для него заключение договора безвозмездного пользования                   и внесение задатка ___________________ крупной сделкой.</w:t>
      </w:r>
    </w:p>
    <w:p w:rsidR="000B296A" w:rsidRDefault="000B296A" w:rsidP="000B296A">
      <w:pPr>
        <w:tabs>
          <w:tab w:val="left" w:pos="6762"/>
        </w:tabs>
        <w:ind w:firstLine="540"/>
        <w:jc w:val="both"/>
        <w:rPr>
          <w:sz w:val="22"/>
          <w:szCs w:val="22"/>
        </w:rPr>
      </w:pPr>
      <w:r>
        <w:rPr>
          <w:sz w:val="16"/>
          <w:szCs w:val="16"/>
        </w:rPr>
        <w:t>(является/не является)</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r>
        <w:rPr>
          <w:sz w:val="22"/>
          <w:szCs w:val="22"/>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0B296A" w:rsidRDefault="000B296A" w:rsidP="000B296A">
      <w:pPr>
        <w:tabs>
          <w:tab w:val="left" w:pos="6762"/>
        </w:tabs>
        <w:ind w:firstLine="540"/>
        <w:jc w:val="both"/>
        <w:rPr>
          <w:sz w:val="22"/>
          <w:szCs w:val="22"/>
        </w:rPr>
      </w:pPr>
      <w:r>
        <w:rPr>
          <w:sz w:val="22"/>
          <w:szCs w:val="22"/>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безвозмездного пользования).</w:t>
      </w:r>
    </w:p>
    <w:p w:rsidR="000B296A" w:rsidRDefault="000B296A" w:rsidP="000B296A">
      <w:pPr>
        <w:tabs>
          <w:tab w:val="left" w:pos="6762"/>
        </w:tabs>
        <w:ind w:firstLine="540"/>
        <w:jc w:val="both"/>
        <w:rPr>
          <w:sz w:val="22"/>
          <w:szCs w:val="22"/>
        </w:rPr>
      </w:pPr>
      <w:r>
        <w:rPr>
          <w:sz w:val="22"/>
          <w:szCs w:val="22"/>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безвозмездного пользования.</w:t>
      </w:r>
    </w:p>
    <w:p w:rsidR="000B296A" w:rsidRDefault="000B296A" w:rsidP="000B296A">
      <w:pPr>
        <w:tabs>
          <w:tab w:val="left" w:pos="6762"/>
        </w:tabs>
        <w:ind w:firstLine="540"/>
        <w:jc w:val="both"/>
        <w:rPr>
          <w:sz w:val="22"/>
          <w:szCs w:val="22"/>
        </w:rPr>
      </w:pPr>
      <w:r>
        <w:rPr>
          <w:sz w:val="22"/>
          <w:szCs w:val="22"/>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безвозмездное пользование муниципального имущества. </w:t>
      </w:r>
    </w:p>
    <w:p w:rsidR="000B296A" w:rsidRDefault="000B296A" w:rsidP="000B296A">
      <w:pPr>
        <w:tabs>
          <w:tab w:val="left" w:pos="6762"/>
        </w:tabs>
        <w:ind w:firstLine="540"/>
        <w:jc w:val="both"/>
        <w:rPr>
          <w:sz w:val="22"/>
          <w:szCs w:val="22"/>
        </w:rPr>
      </w:pPr>
      <w:r>
        <w:rPr>
          <w:sz w:val="22"/>
          <w:szCs w:val="22"/>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0B296A" w:rsidRDefault="000B296A" w:rsidP="000B296A">
      <w:pPr>
        <w:tabs>
          <w:tab w:val="left" w:pos="6762"/>
        </w:tabs>
        <w:ind w:firstLine="540"/>
        <w:jc w:val="both"/>
        <w:rPr>
          <w:sz w:val="22"/>
          <w:szCs w:val="22"/>
        </w:rPr>
      </w:pPr>
      <w:r>
        <w:rPr>
          <w:sz w:val="22"/>
          <w:szCs w:val="22"/>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0B296A" w:rsidRDefault="000B296A" w:rsidP="000B296A">
      <w:pPr>
        <w:tabs>
          <w:tab w:val="left" w:pos="6762"/>
        </w:tabs>
        <w:ind w:firstLine="540"/>
        <w:jc w:val="both"/>
        <w:rPr>
          <w:sz w:val="22"/>
          <w:szCs w:val="22"/>
        </w:rPr>
      </w:pPr>
      <w:r>
        <w:rPr>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0B296A" w:rsidRDefault="000B296A" w:rsidP="000B296A">
      <w:pPr>
        <w:tabs>
          <w:tab w:val="left" w:pos="6762"/>
        </w:tabs>
        <w:ind w:firstLine="540"/>
        <w:jc w:val="both"/>
        <w:rPr>
          <w:sz w:val="22"/>
          <w:szCs w:val="22"/>
        </w:rPr>
      </w:pPr>
      <w:r>
        <w:rPr>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0B296A" w:rsidRDefault="000B296A" w:rsidP="000B296A">
      <w:pPr>
        <w:tabs>
          <w:tab w:val="left" w:pos="6762"/>
        </w:tabs>
        <w:ind w:firstLine="540"/>
        <w:jc w:val="both"/>
        <w:rPr>
          <w:sz w:val="22"/>
          <w:szCs w:val="22"/>
        </w:rPr>
      </w:pPr>
      <w:r>
        <w:rPr>
          <w:sz w:val="22"/>
          <w:szCs w:val="22"/>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tbl>
      <w:tblPr>
        <w:tblW w:w="0" w:type="auto"/>
        <w:tblLayout w:type="fixed"/>
        <w:tblCellMar>
          <w:top w:w="105" w:type="dxa"/>
          <w:left w:w="105" w:type="dxa"/>
          <w:bottom w:w="105" w:type="dxa"/>
          <w:right w:w="105" w:type="dxa"/>
        </w:tblCellMar>
        <w:tblLook w:val="0000"/>
      </w:tblPr>
      <w:tblGrid>
        <w:gridCol w:w="3736"/>
        <w:gridCol w:w="237"/>
        <w:gridCol w:w="2568"/>
        <w:gridCol w:w="237"/>
        <w:gridCol w:w="2387"/>
      </w:tblGrid>
      <w:tr w:rsidR="000B296A" w:rsidTr="00604261">
        <w:tc>
          <w:tcPr>
            <w:tcW w:w="3736" w:type="dxa"/>
            <w:shd w:val="clear" w:color="auto" w:fill="auto"/>
          </w:tcPr>
          <w:p w:rsidR="000B296A" w:rsidRDefault="000B296A" w:rsidP="00604261">
            <w:pPr>
              <w:tabs>
                <w:tab w:val="left" w:pos="6762"/>
              </w:tabs>
              <w:ind w:firstLine="540"/>
              <w:jc w:val="both"/>
              <w:rPr>
                <w:sz w:val="18"/>
                <w:szCs w:val="18"/>
              </w:rPr>
            </w:pPr>
            <w:r>
              <w:rPr>
                <w:sz w:val="18"/>
                <w:szCs w:val="18"/>
              </w:rPr>
              <w:t>Заявитель</w:t>
            </w:r>
          </w:p>
        </w:tc>
        <w:tc>
          <w:tcPr>
            <w:tcW w:w="237" w:type="dxa"/>
            <w:shd w:val="clear" w:color="auto" w:fill="auto"/>
          </w:tcPr>
          <w:p w:rsidR="000B296A" w:rsidRDefault="000B296A" w:rsidP="00604261">
            <w:pPr>
              <w:tabs>
                <w:tab w:val="left" w:pos="6762"/>
              </w:tabs>
              <w:snapToGrid w:val="0"/>
              <w:ind w:firstLine="540"/>
              <w:jc w:val="both"/>
              <w:rPr>
                <w:sz w:val="18"/>
                <w:szCs w:val="18"/>
              </w:rPr>
            </w:pPr>
          </w:p>
        </w:tc>
        <w:tc>
          <w:tcPr>
            <w:tcW w:w="2568" w:type="dxa"/>
            <w:shd w:val="clear" w:color="auto" w:fill="auto"/>
          </w:tcPr>
          <w:p w:rsidR="000B296A" w:rsidRDefault="000B296A" w:rsidP="00604261">
            <w:pPr>
              <w:tabs>
                <w:tab w:val="left" w:pos="6762"/>
              </w:tabs>
              <w:ind w:firstLine="540"/>
              <w:jc w:val="both"/>
              <w:rPr>
                <w:sz w:val="18"/>
                <w:szCs w:val="18"/>
              </w:rPr>
            </w:pPr>
            <w:r>
              <w:rPr>
                <w:sz w:val="18"/>
                <w:szCs w:val="18"/>
              </w:rPr>
              <w:t>___________________</w:t>
            </w:r>
          </w:p>
        </w:tc>
        <w:tc>
          <w:tcPr>
            <w:tcW w:w="237" w:type="dxa"/>
            <w:shd w:val="clear" w:color="auto" w:fill="auto"/>
          </w:tcPr>
          <w:p w:rsidR="000B296A" w:rsidRDefault="000B296A" w:rsidP="00604261">
            <w:pPr>
              <w:tabs>
                <w:tab w:val="left" w:pos="6762"/>
              </w:tabs>
              <w:snapToGrid w:val="0"/>
              <w:ind w:firstLine="540"/>
              <w:jc w:val="both"/>
              <w:rPr>
                <w:sz w:val="18"/>
                <w:szCs w:val="18"/>
              </w:rPr>
            </w:pPr>
          </w:p>
        </w:tc>
        <w:tc>
          <w:tcPr>
            <w:tcW w:w="2387" w:type="dxa"/>
            <w:shd w:val="clear" w:color="auto" w:fill="auto"/>
          </w:tcPr>
          <w:p w:rsidR="000B296A" w:rsidRDefault="000B296A" w:rsidP="00604261">
            <w:pPr>
              <w:tabs>
                <w:tab w:val="left" w:pos="6762"/>
              </w:tabs>
              <w:ind w:firstLine="540"/>
              <w:jc w:val="both"/>
            </w:pPr>
            <w:r>
              <w:rPr>
                <w:sz w:val="18"/>
                <w:szCs w:val="18"/>
              </w:rPr>
              <w:t>__________________</w:t>
            </w:r>
          </w:p>
        </w:tc>
      </w:tr>
      <w:tr w:rsidR="000B296A" w:rsidTr="00604261">
        <w:trPr>
          <w:trHeight w:val="60"/>
        </w:trPr>
        <w:tc>
          <w:tcPr>
            <w:tcW w:w="3736" w:type="dxa"/>
            <w:shd w:val="clear" w:color="auto" w:fill="auto"/>
          </w:tcPr>
          <w:p w:rsidR="000B296A" w:rsidRDefault="000B296A" w:rsidP="00604261">
            <w:pPr>
              <w:tabs>
                <w:tab w:val="left" w:pos="6762"/>
              </w:tabs>
              <w:ind w:firstLine="540"/>
              <w:jc w:val="both"/>
              <w:rPr>
                <w:sz w:val="18"/>
                <w:szCs w:val="18"/>
              </w:rPr>
            </w:pPr>
            <w:r>
              <w:rPr>
                <w:sz w:val="18"/>
                <w:szCs w:val="18"/>
              </w:rPr>
              <w:t>МП</w:t>
            </w:r>
          </w:p>
        </w:tc>
        <w:tc>
          <w:tcPr>
            <w:tcW w:w="237" w:type="dxa"/>
            <w:shd w:val="clear" w:color="auto" w:fill="auto"/>
          </w:tcPr>
          <w:p w:rsidR="000B296A" w:rsidRDefault="000B296A" w:rsidP="00604261">
            <w:pPr>
              <w:tabs>
                <w:tab w:val="left" w:pos="6762"/>
              </w:tabs>
              <w:snapToGrid w:val="0"/>
              <w:ind w:firstLine="540"/>
              <w:jc w:val="both"/>
              <w:rPr>
                <w:sz w:val="18"/>
                <w:szCs w:val="18"/>
              </w:rPr>
            </w:pPr>
          </w:p>
        </w:tc>
        <w:tc>
          <w:tcPr>
            <w:tcW w:w="2568" w:type="dxa"/>
            <w:shd w:val="clear" w:color="auto" w:fill="auto"/>
          </w:tcPr>
          <w:p w:rsidR="000B296A" w:rsidRDefault="000B296A" w:rsidP="00604261">
            <w:pPr>
              <w:tabs>
                <w:tab w:val="left" w:pos="6762"/>
              </w:tabs>
              <w:ind w:firstLine="540"/>
              <w:jc w:val="both"/>
              <w:rPr>
                <w:sz w:val="18"/>
                <w:szCs w:val="18"/>
              </w:rPr>
            </w:pPr>
            <w:r>
              <w:rPr>
                <w:sz w:val="18"/>
                <w:szCs w:val="18"/>
              </w:rPr>
              <w:t>(подпись)</w:t>
            </w:r>
          </w:p>
        </w:tc>
        <w:tc>
          <w:tcPr>
            <w:tcW w:w="237" w:type="dxa"/>
            <w:shd w:val="clear" w:color="auto" w:fill="auto"/>
          </w:tcPr>
          <w:p w:rsidR="000B296A" w:rsidRDefault="000B296A" w:rsidP="00604261">
            <w:pPr>
              <w:tabs>
                <w:tab w:val="left" w:pos="6762"/>
              </w:tabs>
              <w:snapToGrid w:val="0"/>
              <w:ind w:firstLine="540"/>
              <w:jc w:val="both"/>
              <w:rPr>
                <w:sz w:val="18"/>
                <w:szCs w:val="18"/>
              </w:rPr>
            </w:pPr>
          </w:p>
        </w:tc>
        <w:tc>
          <w:tcPr>
            <w:tcW w:w="2387" w:type="dxa"/>
            <w:shd w:val="clear" w:color="auto" w:fill="auto"/>
          </w:tcPr>
          <w:p w:rsidR="000B296A" w:rsidRDefault="000B296A" w:rsidP="00604261">
            <w:pPr>
              <w:tabs>
                <w:tab w:val="left" w:pos="6762"/>
              </w:tabs>
              <w:ind w:firstLine="540"/>
              <w:jc w:val="both"/>
            </w:pPr>
            <w:r>
              <w:rPr>
                <w:sz w:val="18"/>
                <w:szCs w:val="18"/>
              </w:rPr>
              <w:t>(Ф.И.О.)</w:t>
            </w:r>
          </w:p>
        </w:tc>
      </w:tr>
    </w:tbl>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0B296A" w:rsidRDefault="000B296A" w:rsidP="000B296A">
      <w:pPr>
        <w:tabs>
          <w:tab w:val="left" w:pos="6762"/>
        </w:tabs>
        <w:ind w:firstLine="540"/>
        <w:jc w:val="both"/>
        <w:rPr>
          <w:sz w:val="22"/>
          <w:szCs w:val="22"/>
        </w:rPr>
      </w:pPr>
    </w:p>
    <w:p w:rsidR="00D11E37" w:rsidRDefault="00D11E37"/>
    <w:sectPr w:rsidR="00D11E37" w:rsidSect="00D11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B296A"/>
    <w:rsid w:val="000B296A"/>
    <w:rsid w:val="00D11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6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296A"/>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1</cp:revision>
  <dcterms:created xsi:type="dcterms:W3CDTF">2024-01-26T10:12:00Z</dcterms:created>
  <dcterms:modified xsi:type="dcterms:W3CDTF">2024-01-26T10:14:00Z</dcterms:modified>
</cp:coreProperties>
</file>